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Haddon Ct, Baltimore,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21212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 2019</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Sir or Madam,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very excited to begin my career in teaching and to do my part in imparting my love for Spanish and language learning on minds of students with the end goal of communicative proficiency. In addition to my enthusiasm for the Spanish language itself and my eagerness to create a successful, dynamic, and playful learning environment, I bring to the classroom extensive experience in Spanish speaking countries and communities, a creative mind to connect the Spanish language to contexts that are native and interesting, and a comfortable sense of professionalism.</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student taught at Eastern Technical High School and Parkville Middle School, both in the Baltimore County Public School district of Maryland. At Eastern Technical, I taught Spanish 3 Honors classes and Spanish 6 AP Literature course. At Parkville, I taught seventh grade Spanish 2 Honors.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time student teaching, as well as for many years prior to even beginning University, I have operated with great respect and hope for the American public education system. Upon entering the classroom, I manifested that respect and hope in my students.  I understand that their success in a foreign language is dependent on my ability to transform the complex to the simple, the unknown to the known, and the difficult to the manageable. My foreign language classroom is one that is supported by the crossover of linguistic and educational research. Most notably I implement Stephen Krashen’s theory of comprehensible input. Second language acquisition occurs on a developmental continuum and each step forward must be only one step away from that which was already known to the student. I understand that as a teacher it is not enough to be motivating, interesting, or organized, but that we must be intelligent and caring about the way in which students learn.</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is my resume and I am able to prove copies of academic transcripts and letters of recommendation if needed. If you have any questions, please do not hesitate to contact me by phone at 443-519-6297 or by email at </w:t>
      </w:r>
      <w:hyperlink r:id="rId6">
        <w:r w:rsidDel="00000000" w:rsidR="00000000" w:rsidRPr="00000000">
          <w:rPr>
            <w:rFonts w:ascii="Times New Roman" w:cs="Times New Roman" w:eastAsia="Times New Roman" w:hAnsi="Times New Roman"/>
            <w:color w:val="1155cc"/>
            <w:sz w:val="24"/>
            <w:szCs w:val="24"/>
            <w:u w:val="single"/>
            <w:rtl w:val="0"/>
          </w:rPr>
          <w:t xml:space="preserve">isabeltl15@gmail.com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consideration,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sabeltl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