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Validated Practices Project Alignment Table</w:t>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1"/>
        <w:gridCol w:w="2374"/>
        <w:gridCol w:w="2520"/>
        <w:gridCol w:w="2829"/>
        <w:gridCol w:w="3376"/>
        <w:tblGridChange w:id="0">
          <w:tblGrid>
            <w:gridCol w:w="1851"/>
            <w:gridCol w:w="2374"/>
            <w:gridCol w:w="2520"/>
            <w:gridCol w:w="2829"/>
            <w:gridCol w:w="3376"/>
          </w:tblGrid>
        </w:tblGridChange>
      </w:tblGrid>
      <w:tr>
        <w:tc>
          <w:tcPr/>
          <w:p w:rsidR="00000000" w:rsidDel="00000000" w:rsidP="00000000" w:rsidRDefault="00000000" w:rsidRPr="00000000" w14:paraId="00000002">
            <w:pPr>
              <w:rPr>
                <w:b w:val="1"/>
              </w:rPr>
            </w:pPr>
            <w:r w:rsidDel="00000000" w:rsidR="00000000" w:rsidRPr="00000000">
              <w:rPr>
                <w:rtl w:val="0"/>
              </w:rPr>
            </w:r>
          </w:p>
        </w:tc>
        <w:tc>
          <w:tcPr/>
          <w:p w:rsidR="00000000" w:rsidDel="00000000" w:rsidP="00000000" w:rsidRDefault="00000000" w:rsidRPr="00000000" w14:paraId="00000003">
            <w:pPr>
              <w:rPr>
                <w:b w:val="1"/>
              </w:rPr>
            </w:pPr>
            <w:r w:rsidDel="00000000" w:rsidR="00000000" w:rsidRPr="00000000">
              <w:rPr>
                <w:b w:val="1"/>
                <w:rtl w:val="0"/>
              </w:rPr>
              <w:t xml:space="preserve">District, State, and/ or National Standards</w:t>
            </w:r>
          </w:p>
        </w:tc>
        <w:tc>
          <w:tcPr/>
          <w:p w:rsidR="00000000" w:rsidDel="00000000" w:rsidP="00000000" w:rsidRDefault="00000000" w:rsidRPr="00000000" w14:paraId="00000004">
            <w:pPr>
              <w:rPr>
                <w:b w:val="1"/>
              </w:rPr>
            </w:pPr>
            <w:r w:rsidDel="00000000" w:rsidR="00000000" w:rsidRPr="00000000">
              <w:rPr>
                <w:b w:val="1"/>
                <w:rtl w:val="0"/>
              </w:rPr>
              <w:t xml:space="preserve">Objective(s)</w:t>
            </w:r>
          </w:p>
        </w:tc>
        <w:tc>
          <w:tcPr/>
          <w:p w:rsidR="00000000" w:rsidDel="00000000" w:rsidP="00000000" w:rsidRDefault="00000000" w:rsidRPr="00000000" w14:paraId="00000005">
            <w:pPr>
              <w:rPr>
                <w:b w:val="1"/>
              </w:rPr>
            </w:pPr>
            <w:r w:rsidDel="00000000" w:rsidR="00000000" w:rsidRPr="00000000">
              <w:rPr>
                <w:b w:val="1"/>
                <w:rtl w:val="0"/>
              </w:rPr>
              <w:t xml:space="preserve">Assessments </w:t>
            </w:r>
          </w:p>
        </w:tc>
        <w:tc>
          <w:tcPr/>
          <w:p w:rsidR="00000000" w:rsidDel="00000000" w:rsidP="00000000" w:rsidRDefault="00000000" w:rsidRPr="00000000" w14:paraId="00000006">
            <w:pPr>
              <w:rPr>
                <w:b w:val="1"/>
              </w:rPr>
            </w:pPr>
            <w:r w:rsidDel="00000000" w:rsidR="00000000" w:rsidRPr="00000000">
              <w:rPr>
                <w:b w:val="1"/>
                <w:rtl w:val="0"/>
              </w:rPr>
              <w:t xml:space="preserve">Lesson activities that align to the objective(s) and assessment(s)</w:t>
            </w:r>
          </w:p>
        </w:tc>
      </w:tr>
      <w:tr>
        <w:tc>
          <w:tcPr/>
          <w:p w:rsidR="00000000" w:rsidDel="00000000" w:rsidP="00000000" w:rsidRDefault="00000000" w:rsidRPr="00000000" w14:paraId="00000007">
            <w:pPr>
              <w:rPr>
                <w:b w:val="1"/>
              </w:rPr>
            </w:pPr>
            <w:r w:rsidDel="00000000" w:rsidR="00000000" w:rsidRPr="00000000">
              <w:rPr>
                <w:b w:val="1"/>
                <w:rtl w:val="0"/>
              </w:rPr>
              <w:t xml:space="preserve">Lesson 1: </w:t>
            </w:r>
          </w:p>
          <w:p w:rsidR="00000000" w:rsidDel="00000000" w:rsidP="00000000" w:rsidRDefault="00000000" w:rsidRPr="00000000" w14:paraId="00000008">
            <w:pPr>
              <w:rPr>
                <w:b w:val="1"/>
              </w:rPr>
            </w:pPr>
            <w:r w:rsidDel="00000000" w:rsidR="00000000" w:rsidRPr="00000000">
              <w:rPr>
                <w:b w:val="1"/>
                <w:rtl w:val="0"/>
              </w:rPr>
              <w:t xml:space="preserve">Day 2 of Pluscuamperfecto</w:t>
            </w:r>
          </w:p>
          <w:p w:rsidR="00000000" w:rsidDel="00000000" w:rsidP="00000000" w:rsidRDefault="00000000" w:rsidRPr="00000000" w14:paraId="00000009">
            <w:pPr>
              <w:rPr>
                <w:b w:val="1"/>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b w:val="1"/>
                <w:rtl w:val="0"/>
              </w:rPr>
              <w:t xml:space="preserve">Interpretive Communication: </w:t>
            </w:r>
            <w:r w:rsidDel="00000000" w:rsidR="00000000" w:rsidRPr="00000000">
              <w:rPr>
                <w:rtl w:val="0"/>
              </w:rPr>
              <w:t xml:space="preserve">Learners understand, interpret, and analyze what is heard, read, or viewed on a variety of topics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Students will be able to create and answer questions regarding a timeline of events in order to demonstrate an understanding of the pluscuamperfecto grammatical structure. </w:t>
            </w:r>
          </w:p>
        </w:tc>
        <w:tc>
          <w:tcPr/>
          <w:p w:rsidR="00000000" w:rsidDel="00000000" w:rsidP="00000000" w:rsidRDefault="00000000" w:rsidRPr="00000000" w14:paraId="0000000E">
            <w:pPr>
              <w:rPr/>
            </w:pPr>
            <w:r w:rsidDel="00000000" w:rsidR="00000000" w:rsidRPr="00000000">
              <w:rPr>
                <w:rtl w:val="0"/>
              </w:rPr>
              <w:t xml:space="preserve">Lesson Assessment: (What is the major way you will assess whether students achieved your objective in this lesson?)</w:t>
            </w:r>
          </w:p>
          <w:p w:rsidR="00000000" w:rsidDel="00000000" w:rsidP="00000000" w:rsidRDefault="00000000" w:rsidRPr="00000000" w14:paraId="0000000F">
            <w:pPr>
              <w:rPr/>
            </w:pPr>
            <w:r w:rsidDel="00000000" w:rsidR="00000000" w:rsidRPr="00000000">
              <w:rPr>
                <w:rtl w:val="0"/>
              </w:rPr>
              <w:t xml:space="preserve">Students will be graded on the accuracy of their timeline in relation to the succession of events as described in the text as well as the sentences they create from said timeline.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Items from Pre-and Post-assessments that help measure your objective(</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Students, for both the pre and post assessments, must show understanding of a piece of text by answering questions. The objective for this lesson involved answering questions about three different pieces of text in stations around the room and answering related questions. </w:t>
            </w:r>
          </w:p>
        </w:tc>
        <w:tc>
          <w:tcPr/>
          <w:p w:rsidR="00000000" w:rsidDel="00000000" w:rsidP="00000000" w:rsidRDefault="00000000" w:rsidRPr="00000000" w14:paraId="00000014">
            <w:pPr>
              <w:rPr/>
            </w:pPr>
            <w:r w:rsidDel="00000000" w:rsidR="00000000" w:rsidRPr="00000000">
              <w:rPr>
                <w:rtl w:val="0"/>
              </w:rPr>
              <w:t xml:space="preserve">Activity 1: Station Activity: Students walk around the room and read different stations, each describing the movements of three possible suspects for the murder of Ozuna. They must answer questions about overall ideas of the text, specific vocabulary words in the texts, and questions about succession of events from the text.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Activity 2: Students must use their understanding of the three texts to create a timeline of events.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b w:val="1"/>
              </w:rPr>
            </w:pPr>
            <w:r w:rsidDel="00000000" w:rsidR="00000000" w:rsidRPr="00000000">
              <w:rPr>
                <w:b w:val="1"/>
                <w:rtl w:val="0"/>
              </w:rPr>
              <w:t xml:space="preserve">Lesson 2</w:t>
            </w:r>
          </w:p>
          <w:p w:rsidR="00000000" w:rsidDel="00000000" w:rsidP="00000000" w:rsidRDefault="00000000" w:rsidRPr="00000000" w14:paraId="0000001A">
            <w:pPr>
              <w:rPr>
                <w:b w:val="1"/>
              </w:rPr>
            </w:pPr>
            <w:r w:rsidDel="00000000" w:rsidR="00000000" w:rsidRPr="00000000">
              <w:rPr>
                <w:b w:val="1"/>
                <w:rtl w:val="0"/>
              </w:rPr>
              <w:t xml:space="preserve">Se Pasiva</w:t>
            </w:r>
          </w:p>
        </w:tc>
        <w:tc>
          <w:tcPr/>
          <w:p w:rsidR="00000000" w:rsidDel="00000000" w:rsidP="00000000" w:rsidRDefault="00000000" w:rsidRPr="00000000" w14:paraId="0000001B">
            <w:pPr>
              <w:rPr/>
            </w:pPr>
            <w:r w:rsidDel="00000000" w:rsidR="00000000" w:rsidRPr="00000000">
              <w:rPr>
                <w:b w:val="1"/>
                <w:rtl w:val="0"/>
              </w:rPr>
              <w:t xml:space="preserve">Interpretive Communication: </w:t>
            </w:r>
            <w:r w:rsidDel="00000000" w:rsidR="00000000" w:rsidRPr="00000000">
              <w:rPr>
                <w:rtl w:val="0"/>
              </w:rPr>
              <w:t xml:space="preserve">Learners understand, interpret, and analyze what is heard, read, or viewed on a variety of topics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Students will be able to write a response letter after reading four letters that middle schoolers have sent in to Eastern Tech students in order to demonstrate an understanding of “se pasiva” grammatical structure and usage. </w:t>
            </w:r>
          </w:p>
        </w:tc>
        <w:tc>
          <w:tcPr/>
          <w:p w:rsidR="00000000" w:rsidDel="00000000" w:rsidP="00000000" w:rsidRDefault="00000000" w:rsidRPr="00000000" w14:paraId="0000001F">
            <w:pPr>
              <w:rPr/>
            </w:pPr>
            <w:r w:rsidDel="00000000" w:rsidR="00000000" w:rsidRPr="00000000">
              <w:rPr>
                <w:rtl w:val="0"/>
              </w:rPr>
              <w:t xml:space="preserve">Lesson Assessment: (What is the major way you will assess whether students achieved your objective in this lesson?)</w:t>
            </w:r>
          </w:p>
          <w:p w:rsidR="00000000" w:rsidDel="00000000" w:rsidP="00000000" w:rsidRDefault="00000000" w:rsidRPr="00000000" w14:paraId="00000020">
            <w:pPr>
              <w:rPr/>
            </w:pPr>
            <w:r w:rsidDel="00000000" w:rsidR="00000000" w:rsidRPr="00000000">
              <w:rPr>
                <w:rtl w:val="0"/>
              </w:rPr>
              <w:t xml:space="preserve">Students will be graded on the accuracy of the answers and pre made questions about the four letters.</w:t>
            </w:r>
          </w:p>
          <w:p w:rsidR="00000000" w:rsidDel="00000000" w:rsidP="00000000" w:rsidRDefault="00000000" w:rsidRPr="00000000" w14:paraId="00000021">
            <w:pPr>
              <w:rPr/>
            </w:pPr>
            <w:r w:rsidDel="00000000" w:rsidR="00000000" w:rsidRPr="00000000">
              <w:rPr>
                <w:rtl w:val="0"/>
              </w:rPr>
              <w:t xml:space="preserve">Items from Pre-and Post-assessments that help measure your objective(s).</w:t>
            </w:r>
          </w:p>
          <w:p w:rsidR="00000000" w:rsidDel="00000000" w:rsidP="00000000" w:rsidRDefault="00000000" w:rsidRPr="00000000" w14:paraId="00000022">
            <w:pPr>
              <w:rPr/>
            </w:pPr>
            <w:r w:rsidDel="00000000" w:rsidR="00000000" w:rsidRPr="00000000">
              <w:rPr>
                <w:rtl w:val="0"/>
              </w:rPr>
              <w:t xml:space="preserve">The texts (in both assessments and in this lesson) involve reading and understanding written text and answering related questions according to their understanding of the text.</w:t>
            </w:r>
          </w:p>
        </w:tc>
        <w:tc>
          <w:tcPr/>
          <w:p w:rsidR="00000000" w:rsidDel="00000000" w:rsidP="00000000" w:rsidRDefault="00000000" w:rsidRPr="00000000" w14:paraId="00000023">
            <w:pPr>
              <w:rPr/>
            </w:pPr>
            <w:r w:rsidDel="00000000" w:rsidR="00000000" w:rsidRPr="00000000">
              <w:rPr>
                <w:rtl w:val="0"/>
              </w:rPr>
              <w:t xml:space="preserve">Activity 1: Students must understand the contents of the letters in order to make a response to the individual complaints that their chosen middle schooler has made</w:t>
            </w:r>
          </w:p>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b w:val="1"/>
              </w:rPr>
            </w:pPr>
            <w:r w:rsidDel="00000000" w:rsidR="00000000" w:rsidRPr="00000000">
              <w:rPr>
                <w:b w:val="1"/>
                <w:rtl w:val="0"/>
              </w:rPr>
              <w:t xml:space="preserve">Lesson 3</w:t>
            </w:r>
          </w:p>
          <w:p w:rsidR="00000000" w:rsidDel="00000000" w:rsidP="00000000" w:rsidRDefault="00000000" w:rsidRPr="00000000" w14:paraId="00000026">
            <w:pPr>
              <w:rPr>
                <w:b w:val="1"/>
              </w:rPr>
            </w:pPr>
            <w:r w:rsidDel="00000000" w:rsidR="00000000" w:rsidRPr="00000000">
              <w:rPr>
                <w:b w:val="1"/>
                <w:rtl w:val="0"/>
              </w:rPr>
              <w:t xml:space="preserve">Lo and Lo que</w:t>
            </w:r>
          </w:p>
        </w:tc>
        <w:tc>
          <w:tcPr/>
          <w:p w:rsidR="00000000" w:rsidDel="00000000" w:rsidP="00000000" w:rsidRDefault="00000000" w:rsidRPr="00000000" w14:paraId="00000027">
            <w:pPr>
              <w:rPr/>
            </w:pPr>
            <w:r w:rsidDel="00000000" w:rsidR="00000000" w:rsidRPr="00000000">
              <w:rPr>
                <w:b w:val="1"/>
                <w:rtl w:val="0"/>
              </w:rPr>
              <w:t xml:space="preserve">Interpretive Communication: </w:t>
            </w:r>
            <w:r w:rsidDel="00000000" w:rsidR="00000000" w:rsidRPr="00000000">
              <w:rPr>
                <w:rtl w:val="0"/>
              </w:rPr>
              <w:t xml:space="preserve">Learners understand, interpret, and analyze what is heard, read, or viewed on a variety of topics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Students will be able to answer questions regarding three cultural events that are a part of March at Eastern Tech in order to demonstrate an understanding of “lo” and “lo que” expressions”. </w:t>
            </w:r>
          </w:p>
        </w:tc>
        <w:tc>
          <w:tcPr/>
          <w:p w:rsidR="00000000" w:rsidDel="00000000" w:rsidP="00000000" w:rsidRDefault="00000000" w:rsidRPr="00000000" w14:paraId="0000002B">
            <w:pPr>
              <w:rPr/>
            </w:pPr>
            <w:r w:rsidDel="00000000" w:rsidR="00000000" w:rsidRPr="00000000">
              <w:rPr>
                <w:rtl w:val="0"/>
              </w:rPr>
              <w:t xml:space="preserve">Lesson Assessment: (What is the major way you will assess whether students achieved your objective in this lesson?)</w:t>
            </w:r>
          </w:p>
          <w:p w:rsidR="00000000" w:rsidDel="00000000" w:rsidP="00000000" w:rsidRDefault="00000000" w:rsidRPr="00000000" w14:paraId="0000002C">
            <w:pPr>
              <w:rPr/>
            </w:pPr>
            <w:r w:rsidDel="00000000" w:rsidR="00000000" w:rsidRPr="00000000">
              <w:rPr>
                <w:rtl w:val="0"/>
              </w:rPr>
              <w:t xml:space="preserve">Students will be graded on the accuracy of the answers to pre made questions about the three texts.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Items from Pre-and Post-assessments that help measure your objective(s).</w:t>
            </w:r>
          </w:p>
          <w:p w:rsidR="00000000" w:rsidDel="00000000" w:rsidP="00000000" w:rsidRDefault="00000000" w:rsidRPr="00000000" w14:paraId="0000002F">
            <w:pPr>
              <w:rPr/>
            </w:pPr>
            <w:r w:rsidDel="00000000" w:rsidR="00000000" w:rsidRPr="00000000">
              <w:rPr>
                <w:rtl w:val="0"/>
              </w:rPr>
              <w:t xml:space="preserve">Again, the texts (in both assessments and in this lesson) involve reading and understanding written text.</w:t>
            </w:r>
          </w:p>
        </w:tc>
        <w:tc>
          <w:tcPr/>
          <w:p w:rsidR="00000000" w:rsidDel="00000000" w:rsidP="00000000" w:rsidRDefault="00000000" w:rsidRPr="00000000" w14:paraId="00000030">
            <w:pPr>
              <w:rPr/>
            </w:pPr>
            <w:r w:rsidDel="00000000" w:rsidR="00000000" w:rsidRPr="00000000">
              <w:rPr>
                <w:rtl w:val="0"/>
              </w:rPr>
              <w:t xml:space="preserve">Activity 1: Students must walk around the room and answer questions regarding the descriptions of three cultural events that will be hosted by Eastern Tech.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jc w:val="center"/>
        <w:rPr>
          <w:b w:val="1"/>
          <w:sz w:val="28"/>
          <w:szCs w:val="28"/>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